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75900">
      <w:pPr>
        <w:bidi w:val="0"/>
        <w:jc w:val="center"/>
        <w:rPr>
          <w:rFonts w:hint="eastAsia" w:ascii="Calibri" w:hAnsi="Calibri" w:eastAsia="宋体" w:cs="宋体"/>
          <w:sz w:val="36"/>
          <w:szCs w:val="36"/>
          <w:lang w:val="en-US" w:eastAsia="zh-CN"/>
        </w:rPr>
      </w:pPr>
      <w:r>
        <w:rPr>
          <w:rFonts w:hint="eastAsia" w:ascii="Calibri" w:hAnsi="Calibri" w:eastAsia="宋体" w:cs="宋体"/>
          <w:sz w:val="36"/>
          <w:szCs w:val="36"/>
          <w:lang w:val="en-US" w:eastAsia="zh-CN"/>
        </w:rPr>
        <w:t>项目执行情况简表</w:t>
      </w:r>
    </w:p>
    <w:p w14:paraId="63DC2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Calibri" w:hAnsi="Calibri" w:eastAsia="宋体" w:cs="宋体"/>
          <w:lang w:val="zh-CN" w:eastAsia="zh-CN"/>
        </w:rPr>
      </w:pPr>
      <w:r>
        <w:rPr>
          <w:rFonts w:hint="eastAsia" w:ascii="Calibri" w:hAnsi="Calibri" w:eastAsia="宋体" w:cs="宋体"/>
          <w:lang w:val="en-US" w:eastAsia="zh-CN"/>
        </w:rPr>
        <w:t>一、</w:t>
      </w:r>
      <w:r>
        <w:rPr>
          <w:rFonts w:hint="eastAsia" w:ascii="Calibri" w:hAnsi="Calibri" w:eastAsia="宋体" w:cs="宋体"/>
          <w:lang w:val="zh-CN" w:eastAsia="zh-CN"/>
        </w:rPr>
        <w:t>总体进展情况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6840"/>
      </w:tblGrid>
      <w:tr w14:paraId="5DEF2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3D14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总体进展（ 　）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63A3E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1. 进度超前　2. 按计划进行　3.推迟　4.停滞　</w:t>
            </w:r>
          </w:p>
        </w:tc>
      </w:tr>
      <w:tr w14:paraId="7F0D0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0EEA3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进展情况为3、4的主要原因（         ）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B628E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1.技术路线调整　2.资金未落实  3.其他配套条件不落实　4.协作关系影响　5.市场变化　6.人员变动　7.立题不当　8.其他</w:t>
            </w:r>
          </w:p>
        </w:tc>
      </w:tr>
    </w:tbl>
    <w:p w14:paraId="71B5D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default" w:ascii="Calibri" w:hAnsi="Calibri" w:eastAsia="宋体" w:cs="宋体"/>
          <w:lang w:val="zh-CN" w:eastAsia="zh-CN"/>
        </w:rPr>
      </w:pPr>
      <w:r>
        <w:rPr>
          <w:rFonts w:hint="eastAsia" w:ascii="Calibri" w:hAnsi="Calibri" w:eastAsia="宋体" w:cs="宋体"/>
          <w:lang w:val="en-US" w:eastAsia="zh-CN"/>
        </w:rPr>
        <w:t>二、</w:t>
      </w:r>
      <w:r>
        <w:rPr>
          <w:rFonts w:hint="default" w:ascii="Calibri" w:hAnsi="Calibri" w:eastAsia="宋体" w:cs="宋体"/>
          <w:lang w:val="zh-CN" w:eastAsia="zh-CN"/>
        </w:rPr>
        <w:t>项目执行阶段成果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964"/>
        <w:gridCol w:w="861"/>
        <w:gridCol w:w="1482"/>
        <w:gridCol w:w="948"/>
        <w:gridCol w:w="1397"/>
        <w:gridCol w:w="1140"/>
      </w:tblGrid>
      <w:tr w14:paraId="7F8A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4E99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成 果 形 式</w:t>
            </w:r>
          </w:p>
          <w:p w14:paraId="14854DC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（           ）</w:t>
            </w:r>
          </w:p>
        </w:tc>
        <w:tc>
          <w:tcPr>
            <w:tcW w:w="374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1E16F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1.新技术  2.新工艺  3.新产品（含农业新品种、计算机软件等） 4.新装备  5.专利 6.技术标准  7.论文论著 8.研究（咨询）报告  9.其他</w:t>
            </w:r>
          </w:p>
        </w:tc>
      </w:tr>
      <w:tr w14:paraId="2E71E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7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DA7B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突破核心关键技术（项）</w:t>
            </w:r>
          </w:p>
        </w:tc>
        <w:tc>
          <w:tcPr>
            <w:tcW w:w="12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B877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C1D8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开发新产品（个）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BFC35">
            <w:pPr>
              <w:tabs>
                <w:tab w:val="left" w:pos="2086"/>
              </w:tabs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5E709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5D35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专利申请(件)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D89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发 明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32A7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5F1A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实用新型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AFFB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B2F5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外观设计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CE86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986B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6938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专利授权(件)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DCFD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发 明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060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608C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实用新型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6792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E86D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外观设计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055E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36DF2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F65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农（林）业</w:t>
            </w:r>
          </w:p>
          <w:p w14:paraId="52B1B87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新品种</w:t>
            </w:r>
          </w:p>
        </w:tc>
        <w:tc>
          <w:tcPr>
            <w:tcW w:w="10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2B7D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AA14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计算机软件</w:t>
            </w:r>
          </w:p>
          <w:p w14:paraId="21F94C8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著作权登记</w:t>
            </w:r>
          </w:p>
        </w:tc>
        <w:tc>
          <w:tcPr>
            <w:tcW w:w="13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FD4D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56F5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6DD8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新装备</w:t>
            </w:r>
          </w:p>
        </w:tc>
        <w:tc>
          <w:tcPr>
            <w:tcW w:w="10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091A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C61B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研究(咨询)报告</w:t>
            </w:r>
          </w:p>
        </w:tc>
        <w:tc>
          <w:tcPr>
            <w:tcW w:w="13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575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2930A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8484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备案技术标准</w:t>
            </w:r>
          </w:p>
        </w:tc>
        <w:tc>
          <w:tcPr>
            <w:tcW w:w="10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539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442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出版科技著作</w:t>
            </w:r>
          </w:p>
        </w:tc>
        <w:tc>
          <w:tcPr>
            <w:tcW w:w="13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101F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801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2EE1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发表论文（篇）</w:t>
            </w:r>
          </w:p>
        </w:tc>
        <w:tc>
          <w:tcPr>
            <w:tcW w:w="10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13A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论文总数</w:t>
            </w: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67DB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SCI</w:t>
            </w: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771D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EI</w:t>
            </w: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19C7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中文核心期刊</w:t>
            </w:r>
          </w:p>
        </w:tc>
      </w:tr>
      <w:tr w14:paraId="6CED3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7536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71C4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8776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F42B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5CDB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00A09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A493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374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D1A5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14:paraId="6AEA3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default" w:ascii="Calibri" w:hAnsi="Calibri" w:eastAsia="宋体" w:cs="宋体"/>
          <w:lang w:val="zh-CN" w:eastAsia="zh-CN"/>
        </w:rPr>
      </w:pPr>
      <w:r>
        <w:rPr>
          <w:rFonts w:hint="eastAsia" w:ascii="Calibri" w:hAnsi="Calibri" w:eastAsia="宋体" w:cs="宋体"/>
          <w:lang w:val="en-US" w:eastAsia="zh-CN"/>
        </w:rPr>
        <w:t>三、</w:t>
      </w:r>
      <w:r>
        <w:rPr>
          <w:rFonts w:hint="default" w:ascii="Calibri" w:hAnsi="Calibri" w:eastAsia="宋体" w:cs="宋体"/>
          <w:lang w:val="zh-CN" w:eastAsia="zh-CN"/>
        </w:rPr>
        <w:t>项目投入人员、工作量及人才培养情况</w:t>
      </w:r>
    </w:p>
    <w:tbl>
      <w:tblPr>
        <w:tblStyle w:val="5"/>
        <w:tblW w:w="9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1015"/>
        <w:gridCol w:w="1395"/>
        <w:gridCol w:w="1440"/>
        <w:gridCol w:w="1418"/>
        <w:gridCol w:w="1014"/>
      </w:tblGrid>
      <w:tr w14:paraId="0F194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27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EB4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CC90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合　　计</w:t>
            </w:r>
          </w:p>
        </w:tc>
        <w:tc>
          <w:tcPr>
            <w:tcW w:w="52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F57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其中各类人员及其投入工作量</w:t>
            </w:r>
          </w:p>
        </w:tc>
      </w:tr>
      <w:tr w14:paraId="2C8C8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27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DD49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377B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3E6B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高级职称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B529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中级职称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16EC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初级职称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13C1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其他</w:t>
            </w:r>
          </w:p>
        </w:tc>
      </w:tr>
      <w:tr w14:paraId="7256C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4DE63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参加研究工作人员（人）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40C7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5B6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079C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042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5424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4C46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50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投入研究的工作量（人月）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E29A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E669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8251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831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1E92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451" w:tblpY="124"/>
        <w:tblOverlap w:val="never"/>
        <w:tblW w:w="9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824"/>
        <w:gridCol w:w="1302"/>
        <w:gridCol w:w="798"/>
        <w:gridCol w:w="3495"/>
        <w:gridCol w:w="1377"/>
      </w:tblGrid>
      <w:tr w14:paraId="42093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5CA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博士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09B2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硕士</w:t>
            </w:r>
          </w:p>
        </w:tc>
        <w:tc>
          <w:tcPr>
            <w:tcW w:w="34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A5F18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参加项目（课题）后晋升</w:t>
            </w:r>
          </w:p>
          <w:p w14:paraId="7EDF2A4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职称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人，其中：</w:t>
            </w:r>
          </w:p>
          <w:p w14:paraId="5470E304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 xml:space="preserve">副高职晋升正高职: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人</w:t>
            </w:r>
          </w:p>
          <w:p w14:paraId="2FB393E8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 xml:space="preserve">中职晋升副高职：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人</w:t>
            </w:r>
          </w:p>
          <w:p w14:paraId="5E2BC8E7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 xml:space="preserve">初职晋升中职：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18998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培训人员情况</w:t>
            </w:r>
          </w:p>
          <w:p w14:paraId="49B619F7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人次</w:t>
            </w:r>
          </w:p>
        </w:tc>
      </w:tr>
      <w:tr w14:paraId="20DB5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7E35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已获学位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A26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在读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13B8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已获学位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D45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在读</w:t>
            </w:r>
          </w:p>
        </w:tc>
        <w:tc>
          <w:tcPr>
            <w:tcW w:w="34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B1C1A5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</w:rPr>
            </w:pPr>
          </w:p>
        </w:tc>
        <w:tc>
          <w:tcPr>
            <w:tcW w:w="13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0E5CBC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</w:rPr>
            </w:pPr>
          </w:p>
        </w:tc>
      </w:tr>
      <w:tr w14:paraId="4125C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C227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54D7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B1E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2F16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FA0E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</w:rPr>
            </w:pPr>
          </w:p>
        </w:tc>
        <w:tc>
          <w:tcPr>
            <w:tcW w:w="13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88E8F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</w:rPr>
            </w:pPr>
          </w:p>
        </w:tc>
      </w:tr>
    </w:tbl>
    <w:p w14:paraId="4D1B5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</w:pPr>
      <w:r>
        <w:rPr>
          <w:rFonts w:hint="eastAsia" w:ascii="Calibri" w:hAnsi="Calibri" w:eastAsia="宋体" w:cs="宋体"/>
          <w:lang w:val="en-US" w:eastAsia="zh-CN"/>
        </w:rPr>
        <w:t>四、项目执行阶段效益情况</w:t>
      </w:r>
      <w:r>
        <w:rPr>
          <w:rFonts w:hint="default" w:ascii="Calibri" w:hAnsi="Calibri" w:eastAsia="宋体" w:cs="宋体"/>
          <w:lang w:val="zh-CN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     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  <w:gridCol w:w="1207"/>
        <w:gridCol w:w="1544"/>
        <w:gridCol w:w="1229"/>
        <w:gridCol w:w="1306"/>
        <w:gridCol w:w="1334"/>
      </w:tblGrid>
      <w:tr w14:paraId="15A0C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BE0A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直接经济效益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36D6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新增产量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5130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新增销售</w:t>
            </w:r>
          </w:p>
          <w:p w14:paraId="3F451103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收入（万元）</w:t>
            </w: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4138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新增利润</w:t>
            </w:r>
          </w:p>
          <w:p w14:paraId="4056E1CB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A3A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新增税收</w:t>
            </w:r>
          </w:p>
          <w:p w14:paraId="3EDC67C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CDBF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新增出口</w:t>
            </w:r>
          </w:p>
          <w:p w14:paraId="793FC87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（万美元）</w:t>
            </w:r>
          </w:p>
        </w:tc>
      </w:tr>
      <w:tr w14:paraId="55D77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CAA5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实施以来累计实现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A3FF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446B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5D3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0129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B7B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7CE4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4F28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社会效益</w:t>
            </w:r>
          </w:p>
        </w:tc>
        <w:tc>
          <w:tcPr>
            <w:tcW w:w="365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BAB27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14:paraId="1C4AC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0957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生态效益</w:t>
            </w:r>
          </w:p>
        </w:tc>
        <w:tc>
          <w:tcPr>
            <w:tcW w:w="365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DA7CA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14:paraId="116F5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default" w:ascii="Calibri" w:hAnsi="Calibri" w:eastAsia="宋体" w:cs="宋体"/>
          <w:lang w:val="zh-CN" w:eastAsia="zh-CN"/>
        </w:rPr>
      </w:pPr>
      <w:r>
        <w:rPr>
          <w:rFonts w:hint="eastAsia" w:ascii="Calibri" w:hAnsi="Calibri" w:eastAsia="宋体" w:cs="宋体"/>
          <w:lang w:val="en-US" w:eastAsia="zh-CN"/>
        </w:rPr>
        <w:t>五、</w:t>
      </w:r>
      <w:r>
        <w:rPr>
          <w:rFonts w:hint="default" w:ascii="Calibri" w:hAnsi="Calibri" w:eastAsia="宋体" w:cs="宋体"/>
          <w:lang w:val="zh-CN" w:eastAsia="zh-CN"/>
        </w:rPr>
        <w:t>阶段实施内容及目标执行情况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3930"/>
        <w:gridCol w:w="4273"/>
      </w:tblGrid>
      <w:tr w14:paraId="43984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473" w:type="pct"/>
            <w:vAlign w:val="center"/>
          </w:tcPr>
          <w:p w14:paraId="37A15D65">
            <w:pPr>
              <w:spacing w:line="54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</w:rPr>
              <w:t>阶段</w:t>
            </w:r>
          </w:p>
        </w:tc>
        <w:tc>
          <w:tcPr>
            <w:tcW w:w="2169" w:type="pct"/>
            <w:vAlign w:val="center"/>
          </w:tcPr>
          <w:p w14:paraId="2C095AC4">
            <w:pPr>
              <w:spacing w:line="54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合同</w:t>
            </w: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</w:rPr>
              <w:t>书阶段实施内容及目标</w:t>
            </w:r>
          </w:p>
        </w:tc>
        <w:tc>
          <w:tcPr>
            <w:tcW w:w="2358" w:type="pct"/>
            <w:vAlign w:val="center"/>
          </w:tcPr>
          <w:p w14:paraId="676B9D73">
            <w:pPr>
              <w:spacing w:line="54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/>
                <w:sz w:val="28"/>
                <w:szCs w:val="28"/>
              </w:rPr>
              <w:t>阶段实施内容及目标执行情况</w:t>
            </w:r>
          </w:p>
        </w:tc>
      </w:tr>
      <w:tr w14:paraId="55E6A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  <w:jc w:val="center"/>
        </w:trPr>
        <w:tc>
          <w:tcPr>
            <w:tcW w:w="473" w:type="pct"/>
            <w:vAlign w:val="center"/>
          </w:tcPr>
          <w:p w14:paraId="5AF37DE9">
            <w:pPr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  <w:t>1</w:t>
            </w:r>
          </w:p>
        </w:tc>
        <w:tc>
          <w:tcPr>
            <w:tcW w:w="2169" w:type="pct"/>
            <w:vAlign w:val="top"/>
          </w:tcPr>
          <w:p w14:paraId="3B868E3D">
            <w:pPr>
              <w:spacing w:line="540" w:lineRule="exact"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  <w:tc>
          <w:tcPr>
            <w:tcW w:w="2358" w:type="pct"/>
            <w:vAlign w:val="top"/>
          </w:tcPr>
          <w:p w14:paraId="328F4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sz w:val="21"/>
                <w:szCs w:val="22"/>
                <w:lang w:val="en-US" w:eastAsia="zh-CN"/>
              </w:rPr>
              <w:t>（此列填写实际完成情况，不可照搬合同书或者仅填写“已完成”）</w:t>
            </w:r>
          </w:p>
        </w:tc>
      </w:tr>
      <w:tr w14:paraId="30A2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473" w:type="pct"/>
            <w:vAlign w:val="center"/>
          </w:tcPr>
          <w:p w14:paraId="40CAC2FA">
            <w:pPr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  <w:t>2</w:t>
            </w:r>
          </w:p>
        </w:tc>
        <w:tc>
          <w:tcPr>
            <w:tcW w:w="2169" w:type="pct"/>
            <w:vAlign w:val="top"/>
          </w:tcPr>
          <w:p w14:paraId="40BB9502">
            <w:pPr>
              <w:spacing w:line="540" w:lineRule="exact"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  <w:tc>
          <w:tcPr>
            <w:tcW w:w="2358" w:type="pct"/>
            <w:vAlign w:val="top"/>
          </w:tcPr>
          <w:p w14:paraId="6A70C918">
            <w:pPr>
              <w:spacing w:line="5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</w:tr>
      <w:tr w14:paraId="711D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3" w:hRule="atLeast"/>
          <w:jc w:val="center"/>
        </w:trPr>
        <w:tc>
          <w:tcPr>
            <w:tcW w:w="473" w:type="pct"/>
            <w:vAlign w:val="center"/>
          </w:tcPr>
          <w:p w14:paraId="0EA809D2">
            <w:pPr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  <w:t>3</w:t>
            </w:r>
          </w:p>
        </w:tc>
        <w:tc>
          <w:tcPr>
            <w:tcW w:w="2169" w:type="pct"/>
            <w:vAlign w:val="top"/>
          </w:tcPr>
          <w:p w14:paraId="3735B166">
            <w:pPr>
              <w:spacing w:line="540" w:lineRule="exact"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  <w:tc>
          <w:tcPr>
            <w:tcW w:w="2358" w:type="pct"/>
            <w:vAlign w:val="top"/>
          </w:tcPr>
          <w:p w14:paraId="248BBFE2">
            <w:pPr>
              <w:spacing w:line="5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</w:tr>
      <w:tr w14:paraId="7BF9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3" w:hRule="atLeast"/>
          <w:jc w:val="center"/>
        </w:trPr>
        <w:tc>
          <w:tcPr>
            <w:tcW w:w="473" w:type="pct"/>
            <w:vAlign w:val="center"/>
          </w:tcPr>
          <w:p w14:paraId="2EBED0FD">
            <w:pPr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2169" w:type="pct"/>
            <w:vAlign w:val="top"/>
          </w:tcPr>
          <w:p w14:paraId="0EC2365B">
            <w:pPr>
              <w:spacing w:line="540" w:lineRule="exact"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  <w:tc>
          <w:tcPr>
            <w:tcW w:w="2358" w:type="pct"/>
            <w:vAlign w:val="top"/>
          </w:tcPr>
          <w:p w14:paraId="1B6E4746">
            <w:pPr>
              <w:spacing w:line="5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lang w:val="en-US" w:eastAsia="zh-CN"/>
              </w:rPr>
            </w:pPr>
          </w:p>
        </w:tc>
      </w:tr>
    </w:tbl>
    <w:p w14:paraId="693287A9">
      <w:pPr>
        <w:numPr>
          <w:ilvl w:val="0"/>
          <w:numId w:val="0"/>
        </w:numPr>
        <w:rPr>
          <w:rFonts w:hint="default" w:ascii="Times New Roman" w:hAnsi="Times New Roman" w:eastAsia="方正黑体_GBK" w:cs="Times New Roman"/>
          <w:b/>
          <w:bCs/>
          <w:color w:val="00000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758" w:right="1531" w:bottom="2098" w:left="1531" w:header="851" w:footer="1418" w:gutter="0"/>
          <w:cols w:space="425" w:num="1"/>
          <w:docGrid w:linePitch="312" w:charSpace="0"/>
        </w:sectPr>
      </w:pPr>
      <w:r>
        <w:rPr>
          <w:rFonts w:hint="default" w:ascii="Times New Roman" w:hAnsi="Times New Roman" w:eastAsia="方正黑体_GBK" w:cs="Times New Roman"/>
          <w:b/>
          <w:bCs/>
          <w:color w:val="000000"/>
          <w:sz w:val="32"/>
          <w:szCs w:val="32"/>
        </w:rPr>
        <w:br w:type="page"/>
      </w:r>
    </w:p>
    <w:p w14:paraId="5C1656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</w:rPr>
      </w:pPr>
      <w:r>
        <w:rPr>
          <w:rFonts w:hint="eastAsia" w:ascii="Calibri" w:hAnsi="Calibri" w:eastAsia="宋体" w:cs="宋体"/>
          <w:lang w:val="en-US" w:eastAsia="zh-CN"/>
        </w:rPr>
        <w:t>六、</w:t>
      </w:r>
      <w:r>
        <w:rPr>
          <w:rFonts w:hint="default" w:ascii="Calibri" w:hAnsi="Calibri" w:eastAsia="宋体" w:cs="宋体"/>
          <w:lang w:val="zh-CN" w:eastAsia="zh-CN"/>
        </w:rPr>
        <w:t xml:space="preserve">项目经费到位及使用情况 </w:t>
      </w:r>
      <w:r>
        <w:rPr>
          <w:rFonts w:hint="default" w:ascii="Calibri" w:hAnsi="Calibri" w:eastAsia="宋体" w:cs="宋体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0"/>
          <w:szCs w:val="20"/>
          <w:lang w:bidi="ar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kern w:val="0"/>
          <w:sz w:val="20"/>
          <w:szCs w:val="20"/>
          <w:lang w:val="en-US" w:eastAsia="zh-CN" w:bidi="ar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30"/>
          <w:szCs w:val="30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</w:rPr>
        <w:t xml:space="preserve"> </w:t>
      </w:r>
    </w:p>
    <w:p w14:paraId="39D18A40"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Times New Roman" w:hAnsi="Times New Roman" w:eastAsia="方正黑体_GBK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28"/>
          <w:szCs w:val="28"/>
        </w:rPr>
        <w:t>项目经费到位及使用情况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28"/>
          <w:szCs w:val="28"/>
          <w:lang w:val="en-US" w:eastAsia="zh-CN"/>
        </w:rPr>
        <w:t>表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0"/>
        </w:rPr>
        <w:t>单位: 万元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lang w:val="en-US" w:eastAsia="zh-CN" w:bidi="ar"/>
        </w:rPr>
        <w:t>（保留两位小数）</w:t>
      </w:r>
    </w:p>
    <w:tbl>
      <w:tblPr>
        <w:tblStyle w:val="5"/>
        <w:tblW w:w="546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861"/>
        <w:gridCol w:w="873"/>
        <w:gridCol w:w="891"/>
        <w:gridCol w:w="917"/>
        <w:gridCol w:w="917"/>
        <w:gridCol w:w="927"/>
        <w:gridCol w:w="909"/>
        <w:gridCol w:w="887"/>
        <w:gridCol w:w="893"/>
      </w:tblGrid>
      <w:tr w14:paraId="00AE7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F36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预算科目</w:t>
            </w:r>
          </w:p>
        </w:tc>
        <w:tc>
          <w:tcPr>
            <w:tcW w:w="13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D3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合同约定值</w:t>
            </w:r>
          </w:p>
        </w:tc>
        <w:tc>
          <w:tcPr>
            <w:tcW w:w="139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5E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累计完成值</w:t>
            </w:r>
          </w:p>
        </w:tc>
        <w:tc>
          <w:tcPr>
            <w:tcW w:w="135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E5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累计完成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率（%）</w:t>
            </w:r>
          </w:p>
        </w:tc>
      </w:tr>
      <w:tr w14:paraId="1045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92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EF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1239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总预算数</w:t>
            </w: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3C999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财政资金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51D8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自筹资金</w:t>
            </w: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FEC81"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金额</w:t>
            </w: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E997E">
            <w:pPr>
              <w:widowControl/>
              <w:jc w:val="center"/>
              <w:rPr>
                <w:rFonts w:ascii="Calibri" w:hAnsi="Calibri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财政资金</w:t>
            </w: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C2798">
            <w:pPr>
              <w:widowControl/>
              <w:jc w:val="center"/>
              <w:rPr>
                <w:rFonts w:ascii="Calibri" w:hAnsi="Calibri" w:eastAsia="宋体" w:cs="宋体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自筹资金</w:t>
            </w: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9D0C0"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金额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B6C73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财政资金</w:t>
            </w: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47903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bidi="ar"/>
              </w:rPr>
              <w:t>自筹资金</w:t>
            </w:r>
          </w:p>
        </w:tc>
      </w:tr>
      <w:tr w14:paraId="02BFF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57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一、资金来源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BA9E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614ED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F617F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57F72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50EC4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071E6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69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C6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65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2DEC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2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41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（一）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 w:bidi="ar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财政资金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60DB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E792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60A1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63392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0825D7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669B8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F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A9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82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41969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23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（二）自筹资金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6A7D3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0FEFA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600C5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10DA6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5330B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BE3F4"/>
            <w:vAlign w:val="center"/>
          </w:tcPr>
          <w:p w14:paraId="1F983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D5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F0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E9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3018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7E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二、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 w:bidi="ar"/>
              </w:rPr>
              <w:t>资金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支出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26D8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DF98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765B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37C9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DEE7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4006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96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8B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B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3A14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3B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（一）直接费用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27B2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8FC0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A39E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71D0C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7699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23B8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46D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6D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8C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01472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5E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1.设备费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0B55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D756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D816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D368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9AAE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4628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06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DA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38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4C26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69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18"/>
                <w:szCs w:val="18"/>
                <w:lang w:val="en-US" w:eastAsia="zh-CN" w:bidi="ar"/>
              </w:rPr>
              <w:t>业务费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425F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FEEC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5601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68D96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57A85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5BAC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B3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8E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06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2EC3C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C5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材料费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0BDDF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0A6C4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C742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7A918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75998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0C579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A6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41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66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4682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23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燃料动力费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E573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FC54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62B47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2FE88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A11E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23875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25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2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37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6DBE3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F1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测试化验加工费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1A72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98DF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F051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B86F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0C0D5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664F4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D4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96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1D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529A6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F49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差旅费/会议费/国际合作交流费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1E28F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813F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41C6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D999E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79B9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71797B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DC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13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54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72DC7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DD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档案/出版/文献/信息传播/知识产权事务支出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66AD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1A1F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6819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7BFB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0ECE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9348B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AC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5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BA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042D7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40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其他相关支出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8DCD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EFEA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781FB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636FC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73C94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3918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00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C3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0A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297AE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E4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3.劳务费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0D6D7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5E1F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4F38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02102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2084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712A0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B3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D5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57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2D268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36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项目聘用人员劳务费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E800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FB82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E3C55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F688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8262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1C626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BD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61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A0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6DF11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00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专家咨询费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85D1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6E26F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57A09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6127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8933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9831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C9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E0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8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  <w:tr w14:paraId="03C59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BC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  <w:t>（二）间接费用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64106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E187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D2EF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30E9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602CC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35FFE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Calibri" w:hAnsi="Calibri" w:eastAsia="宋体" w:cs="宋体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81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B4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16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</w:tr>
    </w:tbl>
    <w:p w14:paraId="586402D7">
      <w:pPr>
        <w:numPr>
          <w:ilvl w:val="0"/>
          <w:numId w:val="0"/>
        </w:numPr>
        <w:rPr>
          <w:rFonts w:hint="eastAsia" w:ascii="Calibri" w:hAnsi="宋体" w:eastAsia="宋体" w:cs="宋体"/>
          <w:sz w:val="22"/>
          <w:szCs w:val="20"/>
        </w:rPr>
      </w:pPr>
    </w:p>
    <w:p w14:paraId="5DCA9F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/>
          <w:sz w:val="32"/>
          <w:szCs w:val="32"/>
        </w:rPr>
        <w:sectPr>
          <w:pgSz w:w="11906" w:h="16838"/>
          <w:pgMar w:top="1758" w:right="1531" w:bottom="2098" w:left="1531" w:header="851" w:footer="1418" w:gutter="0"/>
          <w:cols w:space="425" w:num="1"/>
          <w:docGrid w:linePitch="312" w:charSpace="0"/>
        </w:sectPr>
      </w:pP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说明：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表中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eastAsia="zh-CN"/>
        </w:rPr>
        <w:t>（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val="en-US" w:eastAsia="zh-CN"/>
        </w:rPr>
        <w:t>绿色部分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eastAsia="zh-CN"/>
        </w:rPr>
        <w:t>）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“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合同约定值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”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对应列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按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项目合同书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“五、项目经费预算表”及在管理系统内上传的项目经费预算书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填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预算</w:t>
      </w:r>
      <w:r>
        <w:rPr>
          <w:rFonts w:hint="eastAsia" w:ascii="Calibri" w:hAnsi="宋体" w:eastAsia="宋体" w:cs="宋体"/>
          <w:b/>
          <w:bCs w:val="0"/>
          <w:sz w:val="22"/>
          <w:szCs w:val="20"/>
        </w:rPr>
        <w:t>数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；“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累计完成值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”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val="en-US" w:eastAsia="zh-CN"/>
        </w:rPr>
        <w:t>（蓝色部分）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</w:t>
      </w:r>
      <w:r>
        <w:rPr>
          <w:rFonts w:hint="eastAsia" w:ascii="宋体" w:hAnsi="宋体" w:eastAsia="宋体" w:cs="宋体"/>
          <w:b w:val="0"/>
          <w:bCs/>
          <w:sz w:val="22"/>
          <w:szCs w:val="20"/>
        </w:rPr>
        <w:t>资金来源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应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填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实际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到位数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，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eastAsia="zh-CN"/>
        </w:rPr>
        <w:t>（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val="en-US" w:eastAsia="zh-CN"/>
        </w:rPr>
        <w:t>灰色部分</w:t>
      </w:r>
      <w:r>
        <w:rPr>
          <w:rFonts w:hint="eastAsia" w:ascii="Calibri" w:hAnsi="宋体" w:eastAsia="宋体" w:cs="宋体"/>
          <w:b/>
          <w:bCs w:val="0"/>
          <w:color w:val="FF0000"/>
          <w:sz w:val="22"/>
          <w:szCs w:val="20"/>
          <w:lang w:eastAsia="zh-CN"/>
        </w:rPr>
        <w:t>）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对应资金支出应填实际</w:t>
      </w:r>
      <w:r>
        <w:rPr>
          <w:rFonts w:hint="eastAsia" w:ascii="Calibri" w:hAnsi="宋体" w:eastAsia="宋体" w:cs="宋体"/>
          <w:b/>
          <w:bCs w:val="0"/>
          <w:sz w:val="22"/>
          <w:szCs w:val="20"/>
        </w:rPr>
        <w:t>支出数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eastAsia="zh-CN"/>
        </w:rPr>
        <w:t>（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对应科目金额与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val="en-US" w:eastAsia="zh-CN"/>
        </w:rPr>
        <w:t>项目资金支出费用归集统计表中科目合计数一致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eastAsia="zh-CN"/>
        </w:rPr>
        <w:t>）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；到位数应≧支出数。</w:t>
      </w:r>
    </w:p>
    <w:p w14:paraId="0D7110A8">
      <w:pPr>
        <w:numPr>
          <w:ilvl w:val="0"/>
          <w:numId w:val="0"/>
        </w:numPr>
        <w:rPr>
          <w:rFonts w:hint="default" w:ascii="Times New Roman" w:hAnsi="Times New Roman" w:eastAsia="方正黑体_GBK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30"/>
          <w:szCs w:val="30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30"/>
          <w:szCs w:val="30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30"/>
          <w:szCs w:val="30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</w:rPr>
        <w:t xml:space="preserve"> 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</w:rPr>
        <w:t>项目经费到位及使用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（按单位）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0"/>
        </w:rPr>
        <w:t>单位: 万元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lang w:val="en-US" w:eastAsia="zh-CN" w:bidi="ar"/>
        </w:rPr>
        <w:t>（保留两位小数）</w:t>
      </w:r>
    </w:p>
    <w:tbl>
      <w:tblPr>
        <w:tblStyle w:val="5"/>
        <w:tblW w:w="51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1139"/>
        <w:gridCol w:w="1183"/>
        <w:gridCol w:w="1202"/>
        <w:gridCol w:w="1139"/>
        <w:gridCol w:w="1147"/>
        <w:gridCol w:w="1150"/>
        <w:gridCol w:w="1158"/>
        <w:gridCol w:w="1128"/>
        <w:gridCol w:w="1207"/>
        <w:gridCol w:w="1501"/>
      </w:tblGrid>
      <w:tr w14:paraId="1FE52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09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预算科目</w:t>
            </w:r>
          </w:p>
        </w:tc>
        <w:tc>
          <w:tcPr>
            <w:tcW w:w="128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6C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合同约定值</w:t>
            </w:r>
          </w:p>
        </w:tc>
        <w:tc>
          <w:tcPr>
            <w:tcW w:w="12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4C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累计完成值</w:t>
            </w:r>
          </w:p>
        </w:tc>
        <w:tc>
          <w:tcPr>
            <w:tcW w:w="1276" w:type="pct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1ED86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累计完成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率（%）</w:t>
            </w:r>
          </w:p>
        </w:tc>
        <w:tc>
          <w:tcPr>
            <w:tcW w:w="548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63C82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7370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8C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B635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总预算数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B0657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财政资金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E1C3E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自筹资金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842D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金额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7725C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财政资金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94749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自筹资金</w:t>
            </w:r>
          </w:p>
        </w:tc>
        <w:tc>
          <w:tcPr>
            <w:tcW w:w="423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E7552">
            <w:pPr>
              <w:widowControl/>
              <w:jc w:val="center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金额</w:t>
            </w:r>
          </w:p>
        </w:tc>
        <w:tc>
          <w:tcPr>
            <w:tcW w:w="412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133E3">
            <w:pPr>
              <w:widowControl/>
              <w:jc w:val="center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财政资金</w:t>
            </w:r>
          </w:p>
        </w:tc>
        <w:tc>
          <w:tcPr>
            <w:tcW w:w="441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4423E">
            <w:pPr>
              <w:widowControl/>
              <w:jc w:val="center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自筹资金</w:t>
            </w:r>
          </w:p>
        </w:tc>
        <w:tc>
          <w:tcPr>
            <w:tcW w:w="54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CE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</w:p>
        </w:tc>
      </w:tr>
      <w:tr w14:paraId="25029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92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一、资金来源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58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44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82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74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31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7BC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C4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65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7AE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B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28552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07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单位1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F6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1C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B0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CF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8E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84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9D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DF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00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92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2F94B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211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单位2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8E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19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E8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61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FD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AA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10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6D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DF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BB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66D05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F9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BA3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F2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7F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A1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2B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05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B74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6B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81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F1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57A41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27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二、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资金支出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CA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60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CF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7B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ED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94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FF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2E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4E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B6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278A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D9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单位1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E4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B9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D3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66F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5D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1F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51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61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0C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BF1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3EE5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6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单位2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A68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2D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65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EB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78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41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48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D8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14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E8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1C00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C7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C7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F4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C2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41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1E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DB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E0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6F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2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90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</w:tbl>
    <w:p w14:paraId="1CE0007B">
      <w:pPr>
        <w:keepNext w:val="0"/>
        <w:keepLines w:val="0"/>
        <w:widowControl/>
        <w:suppressLineNumbers w:val="0"/>
        <w:jc w:val="left"/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</w:pPr>
    </w:p>
    <w:p w14:paraId="08F1B0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Calibri" w:hAnsi="宋体" w:eastAsia="宋体" w:cs="宋体"/>
          <w:b w:val="0"/>
          <w:bCs/>
          <w:sz w:val="22"/>
          <w:szCs w:val="20"/>
          <w:lang w:eastAsia="zh-CN"/>
        </w:rPr>
      </w:pP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说明：1、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表中“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合同约定值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”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对应列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按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项目合同书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“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科技计划项目承担单位</w:t>
      </w:r>
      <w:bookmarkStart w:id="0" w:name="_GoBack"/>
      <w:bookmarkEnd w:id="0"/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研究资金支出预算明细表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”填报，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“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累计完成值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”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</w:t>
      </w:r>
      <w:r>
        <w:rPr>
          <w:rFonts w:hint="eastAsia" w:ascii="宋体" w:hAnsi="宋体" w:eastAsia="宋体" w:cs="宋体"/>
          <w:b w:val="0"/>
          <w:bCs/>
          <w:sz w:val="22"/>
          <w:szCs w:val="20"/>
        </w:rPr>
        <w:t>资金来源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应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填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实际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到位数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，对应资金支出应填实际</w:t>
      </w:r>
      <w:r>
        <w:rPr>
          <w:rFonts w:hint="eastAsia" w:ascii="Calibri" w:hAnsi="宋体" w:eastAsia="宋体" w:cs="宋体"/>
          <w:b/>
          <w:bCs w:val="0"/>
          <w:sz w:val="22"/>
          <w:szCs w:val="20"/>
        </w:rPr>
        <w:t>支出数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；到位数应≧支出数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eastAsia="zh-CN"/>
        </w:rPr>
        <w:t>。</w:t>
      </w:r>
    </w:p>
    <w:p w14:paraId="5FA0EE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hAnsi="宋体" w:cs="宋体"/>
          <w:b w:val="0"/>
          <w:bCs/>
          <w:sz w:val="22"/>
          <w:szCs w:val="20"/>
          <w:lang w:eastAsia="zh-CN"/>
        </w:rPr>
        <w:sectPr>
          <w:pgSz w:w="16838" w:h="11906" w:orient="landscape"/>
          <w:pgMar w:top="1531" w:right="1758" w:bottom="1531" w:left="2098" w:header="851" w:footer="1417" w:gutter="0"/>
          <w:cols w:space="0" w:num="1"/>
          <w:rtlGutter w:val="0"/>
          <w:docGrid w:linePitch="312" w:charSpace="0"/>
        </w:sectPr>
      </w:pP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2、项目合同书中没有参加单位，由一家承担单位独立完成的项目，无需填写该表，可删除该表。</w:t>
      </w:r>
    </w:p>
    <w:p w14:paraId="249ACBBF">
      <w:pPr>
        <w:numPr>
          <w:ilvl w:val="0"/>
          <w:numId w:val="0"/>
        </w:numPr>
        <w:ind w:firstLine="3200" w:firstLineChars="1000"/>
        <w:jc w:val="both"/>
        <w:rPr>
          <w:rFonts w:hint="default" w:ascii="Times New Roman" w:hAnsi="Times New Roman" w:eastAsia="方正黑体_GBK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</w:rPr>
        <w:t>项目经费到位及使用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sz w:val="32"/>
          <w:szCs w:val="32"/>
          <w:lang w:val="en-US" w:eastAsia="zh-CN"/>
        </w:rPr>
        <w:t xml:space="preserve">（按课题）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0"/>
        </w:rPr>
        <w:t>单位: 万元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0"/>
          <w:szCs w:val="20"/>
          <w:lang w:val="en-US" w:eastAsia="zh-CN" w:bidi="ar"/>
        </w:rPr>
        <w:t>（保留两位小数）</w:t>
      </w:r>
    </w:p>
    <w:tbl>
      <w:tblPr>
        <w:tblStyle w:val="5"/>
        <w:tblW w:w="51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1223"/>
        <w:gridCol w:w="1270"/>
        <w:gridCol w:w="1291"/>
        <w:gridCol w:w="1223"/>
        <w:gridCol w:w="1232"/>
        <w:gridCol w:w="1235"/>
        <w:gridCol w:w="1244"/>
        <w:gridCol w:w="1211"/>
        <w:gridCol w:w="1297"/>
        <w:gridCol w:w="1612"/>
      </w:tblGrid>
      <w:tr w14:paraId="13B5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45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预算科目</w:t>
            </w:r>
          </w:p>
        </w:tc>
        <w:tc>
          <w:tcPr>
            <w:tcW w:w="128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57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合同约定值</w:t>
            </w:r>
          </w:p>
        </w:tc>
        <w:tc>
          <w:tcPr>
            <w:tcW w:w="125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69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累计完成值</w:t>
            </w:r>
          </w:p>
        </w:tc>
        <w:tc>
          <w:tcPr>
            <w:tcW w:w="1276" w:type="pct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0C28F3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累计完成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率（%）</w:t>
            </w:r>
          </w:p>
        </w:tc>
        <w:tc>
          <w:tcPr>
            <w:tcW w:w="548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10193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23B1E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95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3A408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总预算数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5B894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财政资金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4D9C9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自筹资金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C9C44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金额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84FBF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财政资金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C7F00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:lang w:val="en-US" w:eastAsia="zh-CN" w:bidi="ar-SA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自筹资金</w:t>
            </w:r>
          </w:p>
        </w:tc>
        <w:tc>
          <w:tcPr>
            <w:tcW w:w="423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AED8D">
            <w:pPr>
              <w:widowControl/>
              <w:jc w:val="center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金额</w:t>
            </w:r>
          </w:p>
        </w:tc>
        <w:tc>
          <w:tcPr>
            <w:tcW w:w="412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4A33C">
            <w:pPr>
              <w:widowControl/>
              <w:jc w:val="center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财政资金</w:t>
            </w:r>
          </w:p>
        </w:tc>
        <w:tc>
          <w:tcPr>
            <w:tcW w:w="441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8624D">
            <w:pPr>
              <w:widowControl/>
              <w:jc w:val="center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自筹资金</w:t>
            </w:r>
          </w:p>
        </w:tc>
        <w:tc>
          <w:tcPr>
            <w:tcW w:w="54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E9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 w:val="0"/>
                <w:kern w:val="0"/>
                <w:sz w:val="22"/>
                <w:szCs w:val="22"/>
                <w:shd w:val="clear" w:color="auto" w:fill="auto"/>
                <w14:textFill>
                  <w14:noFill/>
                </w14:textFill>
              </w:rPr>
            </w:pPr>
          </w:p>
        </w:tc>
      </w:tr>
      <w:tr w14:paraId="70B0D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86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一、资金来源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70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B7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20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2F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5D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6F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58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4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D6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66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7919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E1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课题1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FC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48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D6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CA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D9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70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26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61D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2D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8A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79B3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2CB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课题2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49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1C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E9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45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48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A0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9A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86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6D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09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40CE3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63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84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33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53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D4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5F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04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5E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61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B4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67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51CE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8B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bidi="ar"/>
              </w:rPr>
              <w:t>二、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资金支出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FF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EB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25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0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0F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B6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C8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DE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E1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43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95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59F8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1C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课题1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4D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91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5E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16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95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2C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87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483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A5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0F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0CF99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15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课题2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C2D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A9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32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59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A7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1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CA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E6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B62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F2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  <w:tr w14:paraId="601CA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75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9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1B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B6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06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F6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27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  <w:lang w:val="en-US" w:eastAsia="zh-C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E0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A3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2E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1C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shd w:val="clear" w:color="auto" w:fill="auto"/>
              </w:rPr>
            </w:pPr>
          </w:p>
        </w:tc>
      </w:tr>
    </w:tbl>
    <w:p w14:paraId="6292C538">
      <w:pPr>
        <w:keepNext w:val="0"/>
        <w:keepLines w:val="0"/>
        <w:widowControl/>
        <w:suppressLineNumbers w:val="0"/>
        <w:jc w:val="left"/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</w:pPr>
    </w:p>
    <w:p w14:paraId="6FC911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Calibri" w:hAnsi="宋体" w:eastAsia="宋体" w:cs="宋体"/>
          <w:b w:val="0"/>
          <w:bCs/>
          <w:sz w:val="22"/>
          <w:szCs w:val="20"/>
          <w:lang w:eastAsia="zh-CN"/>
        </w:rPr>
      </w:pP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说明：1、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表中“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合同约定值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”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对应列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按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项目合同书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“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七、项目课题设置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”表中数据填报，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“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累计完成值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”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对应</w:t>
      </w:r>
      <w:r>
        <w:rPr>
          <w:rFonts w:hint="eastAsia" w:ascii="宋体" w:hAnsi="宋体" w:eastAsia="宋体" w:cs="宋体"/>
          <w:b w:val="0"/>
          <w:bCs/>
          <w:sz w:val="22"/>
          <w:szCs w:val="20"/>
        </w:rPr>
        <w:t>资金来源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应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填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实际</w:t>
      </w: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到位数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val="en-US" w:eastAsia="zh-CN"/>
        </w:rPr>
        <w:t>，对应资金支出应填实际</w:t>
      </w:r>
      <w:r>
        <w:rPr>
          <w:rFonts w:hint="eastAsia" w:ascii="Calibri" w:hAnsi="宋体" w:eastAsia="宋体" w:cs="宋体"/>
          <w:b/>
          <w:bCs w:val="0"/>
          <w:sz w:val="22"/>
          <w:szCs w:val="20"/>
        </w:rPr>
        <w:t>支出数</w:t>
      </w:r>
      <w:r>
        <w:rPr>
          <w:rFonts w:hint="eastAsia" w:ascii="Calibri" w:hAnsi="宋体" w:eastAsia="宋体" w:cs="宋体"/>
          <w:b w:val="0"/>
          <w:bCs/>
          <w:sz w:val="22"/>
          <w:szCs w:val="20"/>
        </w:rPr>
        <w:t>；到位数应≧支出数</w:t>
      </w:r>
      <w:r>
        <w:rPr>
          <w:rFonts w:hint="eastAsia" w:ascii="Calibri" w:hAnsi="宋体" w:eastAsia="宋体" w:cs="宋体"/>
          <w:b w:val="0"/>
          <w:bCs/>
          <w:sz w:val="22"/>
          <w:szCs w:val="20"/>
          <w:lang w:eastAsia="zh-CN"/>
        </w:rPr>
        <w:t>。</w:t>
      </w:r>
    </w:p>
    <w:p w14:paraId="724B5F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</w:pPr>
      <w:r>
        <w:rPr>
          <w:rFonts w:hint="eastAsia" w:ascii="Calibri" w:hAnsi="宋体" w:eastAsia="宋体" w:cs="宋体"/>
          <w:b/>
          <w:bCs w:val="0"/>
          <w:sz w:val="22"/>
          <w:szCs w:val="20"/>
          <w:lang w:val="en-US" w:eastAsia="zh-CN"/>
        </w:rPr>
        <w:t>2、项目合同书中未下设子课题的项目，无需填写该表，可删除该表。</w:t>
      </w:r>
    </w:p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9C56653-EF1B-463B-95BE-289FBE27CD82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C593B68-E47F-4456-BF3C-6A4A879DAC88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440C32B-1630-436F-9368-3B0D2EA704D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5C57872-FC6E-412E-8880-EF4A7803DE8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7BF50">
    <w:pPr>
      <w:widowControl w:val="0"/>
      <w:tabs>
        <w:tab w:val="center" w:pos="4153"/>
        <w:tab w:val="right" w:pos="8306"/>
      </w:tabs>
      <w:snapToGrid w:val="0"/>
      <w:ind w:right="360" w:firstLine="360"/>
      <w:jc w:val="left"/>
      <w:rPr>
        <w:rFonts w:ascii="Calibri" w:hAnsi="Calibri" w:eastAsia="宋体" w:cs="宋体"/>
        <w:b/>
        <w:kern w:val="2"/>
        <w:sz w:val="18"/>
        <w:szCs w:val="27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5A427">
    <w:pPr>
      <w:framePr w:wrap="around" w:vAnchor="text" w:hAnchor="margin" w:xAlign="outside" w:y="1"/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宋体"/>
        <w:b/>
        <w:kern w:val="2"/>
        <w:sz w:val="18"/>
        <w:szCs w:val="27"/>
        <w:lang w:val="en-US" w:eastAsia="zh-CN" w:bidi="ar-SA"/>
      </w:rPr>
    </w:pPr>
    <w:r>
      <w:rPr>
        <w:rFonts w:ascii="Calibri" w:hAnsi="Calibri" w:eastAsia="宋体" w:cs="Times New Roman"/>
        <w:b/>
        <w:kern w:val="2"/>
        <w:sz w:val="27"/>
        <w:szCs w:val="27"/>
        <w:lang w:val="en-US" w:eastAsia="zh-CN" w:bidi="ar-SA"/>
      </w:rPr>
      <w:fldChar w:fldCharType="begin"/>
    </w:r>
    <w:r>
      <w:rPr>
        <w:rFonts w:ascii="Calibri" w:hAnsi="Calibri" w:eastAsia="宋体" w:cs="Times New Roman"/>
        <w:b/>
        <w:kern w:val="2"/>
        <w:sz w:val="27"/>
        <w:szCs w:val="27"/>
        <w:lang w:val="en-US" w:eastAsia="zh-CN" w:bidi="ar-SA"/>
      </w:rPr>
      <w:instrText xml:space="preserve">PAGE  </w:instrText>
    </w:r>
    <w:r>
      <w:rPr>
        <w:rFonts w:ascii="Calibri" w:hAnsi="Calibri" w:eastAsia="宋体" w:cs="Times New Roman"/>
        <w:b/>
        <w:kern w:val="2"/>
        <w:sz w:val="27"/>
        <w:szCs w:val="27"/>
        <w:lang w:val="en-US" w:eastAsia="zh-CN" w:bidi="ar-SA"/>
      </w:rPr>
      <w:fldChar w:fldCharType="end"/>
    </w:r>
  </w:p>
  <w:p w14:paraId="4357E207">
    <w:pPr>
      <w:widowControl w:val="0"/>
      <w:tabs>
        <w:tab w:val="center" w:pos="4153"/>
        <w:tab w:val="right" w:pos="8306"/>
      </w:tabs>
      <w:snapToGrid w:val="0"/>
      <w:ind w:right="360" w:firstLine="360"/>
      <w:jc w:val="left"/>
      <w:rPr>
        <w:rFonts w:ascii="Calibri" w:hAnsi="Calibri" w:eastAsia="宋体" w:cs="宋体"/>
        <w:b/>
        <w:kern w:val="2"/>
        <w:sz w:val="18"/>
        <w:szCs w:val="27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02769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D7597"/>
    <w:rsid w:val="018E438F"/>
    <w:rsid w:val="14476C53"/>
    <w:rsid w:val="3BCD7597"/>
    <w:rsid w:val="3EAA4E92"/>
    <w:rsid w:val="45EC6E94"/>
    <w:rsid w:val="67104032"/>
    <w:rsid w:val="6FD6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b/>
      <w:kern w:val="2"/>
      <w:sz w:val="27"/>
      <w:szCs w:val="27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Cs/>
      <w:kern w:val="0"/>
      <w:sz w:val="32"/>
      <w:szCs w:val="32"/>
      <w:lang w:val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1446</Words>
  <Characters>1483</Characters>
  <Lines>0</Lines>
  <Paragraphs>0</Paragraphs>
  <TotalTime>0</TotalTime>
  <ScaleCrop>false</ScaleCrop>
  <LinksUpToDate>false</LinksUpToDate>
  <CharactersWithSpaces>1727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2025-09-10T08:08:00Z</dcterms:created>
  <dc:creator>故意的</dc:creator>
  <cp:lastModifiedBy>故意的</cp:lastModifiedBy>
  <dcterms:modified xsi:type="dcterms:W3CDTF">2025-09-17T05:49:05Z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0BDFB71BFAF7438A894F118136CDC653_11</vt:lpwstr>
  </property>
  <property fmtid="{D5CDD505-2E9C-101B-9397-08002B2CF9AE}" pid="4" name="KSOTemplateDocerSaveRecord">
    <vt:lpwstr>eyJoZGlkIjoiNjJhODIxYTJiOGZhYzE1ZDU3NGI0NDc0NWI5N2Y5MmQiLCJ1c2VySWQiOiIxMjIzOTMyNjY5In0=</vt:lpwstr>
  </property>
</Properties>
</file>